
<file path=[Content_Types].xml><?xml version="1.0" encoding="utf-8"?>
<Types xmlns="http://schemas.openxmlformats.org/package/2006/content-types">
  <Default Extension="bin" ContentType="application/vnd.openxmlformats-officedocument.oleObject"/>
  <Default Extension="emf" ContentType="image/x-emf"/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08D4CDF3" w14:textId="4F8FCF80" w:rsidR="00D815E4" w:rsidRPr="00473A66" w:rsidRDefault="004C11FE" w:rsidP="00E30440">
      <w:pPr>
        <w:tabs>
          <w:tab w:val="left" w:pos="993"/>
        </w:tabs>
        <w:ind w:firstLine="709"/>
        <w:rPr>
          <w:rFonts w:ascii="Myriad Pro" w:hAnsi="Myriad Pro"/>
          <w:sz w:val="20"/>
          <w:szCs w:val="20"/>
        </w:rPr>
      </w:pPr>
      <w:r>
        <w:rPr>
          <w:rFonts w:ascii="Myriad Pro" w:hAnsi="Myriad Pro"/>
          <w:sz w:val="20"/>
          <w:szCs w:val="20"/>
        </w:rPr>
        <w:t xml:space="preserve">ГИДРОпро </w:t>
      </w:r>
      <w:r w:rsidR="00F30F45">
        <w:rPr>
          <w:rFonts w:ascii="Myriad Pro" w:hAnsi="Myriad Pro"/>
          <w:sz w:val="20"/>
          <w:szCs w:val="20"/>
        </w:rPr>
        <w:t>1</w:t>
      </w:r>
      <w:r w:rsidR="0038322A">
        <w:rPr>
          <w:rFonts w:ascii="Myriad Pro" w:hAnsi="Myriad Pro"/>
          <w:sz w:val="20"/>
          <w:szCs w:val="20"/>
        </w:rPr>
        <w:t>920</w:t>
      </w:r>
    </w:p>
    <w:p w14:paraId="5C7D0C52" w14:textId="27406462" w:rsidR="00D165D8" w:rsidRPr="00F30F45" w:rsidRDefault="0038322A" w:rsidP="00E30440">
      <w:pPr>
        <w:tabs>
          <w:tab w:val="left" w:pos="993"/>
        </w:tabs>
        <w:ind w:firstLine="709"/>
        <w:rPr>
          <w:rFonts w:ascii="Myriad Pro" w:hAnsi="Myriad Pro"/>
          <w:sz w:val="24"/>
          <w:szCs w:val="24"/>
        </w:rPr>
      </w:pPr>
      <w:r>
        <w:rPr>
          <w:rFonts w:ascii="Myriad Pro" w:hAnsi="Myriad Pro"/>
          <w:sz w:val="20"/>
          <w:szCs w:val="20"/>
        </w:rPr>
        <w:t>Высокопрочная сверхэластичная гидроизоляционная лента для деформационных швов</w:t>
      </w:r>
    </w:p>
    <w:p w14:paraId="6FAF0CE7" w14:textId="7B3C89BD" w:rsidR="0004373F" w:rsidRPr="00D50799" w:rsidRDefault="00D50799" w:rsidP="00E30440">
      <w:pPr>
        <w:tabs>
          <w:tab w:val="left" w:pos="993"/>
        </w:tabs>
        <w:ind w:firstLine="709"/>
        <w:rPr>
          <w:rFonts w:ascii="Myriad Pro" w:hAnsi="Myriad Pro"/>
          <w:sz w:val="28"/>
          <w:szCs w:val="28"/>
        </w:rPr>
      </w:pPr>
      <w:r w:rsidRPr="00D50799">
        <w:rPr>
          <w:rFonts w:ascii="Myriad Pro" w:hAnsi="Myriad Pro"/>
          <w:b/>
          <w:bCs/>
          <w:sz w:val="28"/>
          <w:szCs w:val="28"/>
        </w:rPr>
        <w:t>Рекомендуемое применение</w:t>
      </w:r>
    </w:p>
    <w:p w14:paraId="623DF22B" w14:textId="77777777" w:rsidR="0038322A" w:rsidRPr="0038322A" w:rsidRDefault="0038322A" w:rsidP="0038322A">
      <w:pPr>
        <w:pStyle w:val="a3"/>
        <w:framePr w:hSpace="180" w:wrap="around" w:vAnchor="text" w:hAnchor="margin" w:xAlign="center" w:y="-92"/>
        <w:numPr>
          <w:ilvl w:val="0"/>
          <w:numId w:val="3"/>
        </w:numPr>
        <w:ind w:left="170" w:hanging="170"/>
        <w:rPr>
          <w:rFonts w:ascii="Myriad Pro" w:hAnsi="Myriad Pro"/>
          <w:sz w:val="20"/>
          <w:szCs w:val="20"/>
        </w:rPr>
      </w:pPr>
      <w:r w:rsidRPr="0038322A">
        <w:rPr>
          <w:rFonts w:ascii="Myriad Pro" w:hAnsi="Myriad Pro"/>
          <w:sz w:val="20"/>
          <w:szCs w:val="20"/>
        </w:rPr>
        <w:t>гидроизоляция и защита конструкционных, «холодных», деформационных швов, трещин;</w:t>
      </w:r>
    </w:p>
    <w:p w14:paraId="7D8045B7" w14:textId="77777777" w:rsidR="0038322A" w:rsidRPr="0038322A" w:rsidRDefault="0038322A" w:rsidP="0038322A">
      <w:pPr>
        <w:pStyle w:val="a3"/>
        <w:framePr w:hSpace="180" w:wrap="around" w:vAnchor="text" w:hAnchor="margin" w:xAlign="center" w:y="-92"/>
        <w:numPr>
          <w:ilvl w:val="0"/>
          <w:numId w:val="3"/>
        </w:numPr>
        <w:ind w:left="170" w:hanging="170"/>
        <w:rPr>
          <w:rFonts w:ascii="Myriad Pro" w:hAnsi="Myriad Pro"/>
          <w:sz w:val="20"/>
          <w:szCs w:val="20"/>
        </w:rPr>
      </w:pPr>
      <w:r w:rsidRPr="0038322A">
        <w:rPr>
          <w:rFonts w:ascii="Myriad Pro" w:hAnsi="Myriad Pro"/>
          <w:sz w:val="20"/>
          <w:szCs w:val="20"/>
        </w:rPr>
        <w:t>гидроизоляция швов между жесткими и гибкими поверхностями, в том числе с очень большими подвижками;</w:t>
      </w:r>
    </w:p>
    <w:p w14:paraId="3CFF857A" w14:textId="77777777" w:rsidR="0038322A" w:rsidRPr="0038322A" w:rsidRDefault="0038322A" w:rsidP="0038322A">
      <w:pPr>
        <w:pStyle w:val="a3"/>
        <w:framePr w:hSpace="180" w:wrap="around" w:vAnchor="text" w:hAnchor="margin" w:xAlign="center" w:y="-92"/>
        <w:numPr>
          <w:ilvl w:val="0"/>
          <w:numId w:val="3"/>
        </w:numPr>
        <w:ind w:left="170" w:hanging="170"/>
        <w:rPr>
          <w:rFonts w:ascii="Myriad Pro" w:hAnsi="Myriad Pro"/>
          <w:sz w:val="20"/>
          <w:szCs w:val="20"/>
        </w:rPr>
      </w:pPr>
      <w:r w:rsidRPr="0038322A">
        <w:rPr>
          <w:rFonts w:ascii="Myriad Pro" w:hAnsi="Myriad Pro"/>
          <w:sz w:val="20"/>
          <w:szCs w:val="20"/>
        </w:rPr>
        <w:t>гидроизоляция колодцев и резервуаров с питьевой водой, а также в системах водоочистки и водоподготовки;</w:t>
      </w:r>
    </w:p>
    <w:p w14:paraId="31B066DF" w14:textId="77777777" w:rsidR="0038322A" w:rsidRPr="0038322A" w:rsidRDefault="0038322A" w:rsidP="0038322A">
      <w:pPr>
        <w:pStyle w:val="a3"/>
        <w:framePr w:hSpace="180" w:wrap="around" w:vAnchor="text" w:hAnchor="margin" w:xAlign="center" w:y="-92"/>
        <w:numPr>
          <w:ilvl w:val="0"/>
          <w:numId w:val="3"/>
        </w:numPr>
        <w:ind w:left="170" w:hanging="170"/>
        <w:rPr>
          <w:rFonts w:ascii="Myriad Pro" w:hAnsi="Myriad Pro"/>
          <w:sz w:val="20"/>
          <w:szCs w:val="20"/>
        </w:rPr>
      </w:pPr>
      <w:r w:rsidRPr="0038322A">
        <w:rPr>
          <w:rFonts w:ascii="Myriad Pro" w:hAnsi="Myriad Pro"/>
          <w:sz w:val="20"/>
          <w:szCs w:val="20"/>
        </w:rPr>
        <w:t>гидроизоляция швов в конструкциях, выполненных из разных материалов: бетон, сталь, дерево, пластик;</w:t>
      </w:r>
    </w:p>
    <w:p w14:paraId="576752C6" w14:textId="77777777" w:rsidR="0038322A" w:rsidRPr="0038322A" w:rsidRDefault="0038322A" w:rsidP="0038322A">
      <w:pPr>
        <w:pStyle w:val="a3"/>
        <w:framePr w:hSpace="180" w:wrap="around" w:vAnchor="text" w:hAnchor="margin" w:xAlign="center" w:y="-92"/>
        <w:numPr>
          <w:ilvl w:val="0"/>
          <w:numId w:val="3"/>
        </w:numPr>
        <w:ind w:left="170" w:hanging="170"/>
        <w:rPr>
          <w:rFonts w:ascii="Myriad Pro" w:hAnsi="Myriad Pro"/>
          <w:sz w:val="20"/>
          <w:szCs w:val="20"/>
        </w:rPr>
      </w:pPr>
      <w:r w:rsidRPr="0038322A">
        <w:rPr>
          <w:rFonts w:ascii="Myriad Pro" w:hAnsi="Myriad Pro"/>
          <w:sz w:val="20"/>
          <w:szCs w:val="20"/>
        </w:rPr>
        <w:t>гидроизоляция горизонтальных и вертикальных швов, в т.ч.  в элементах конструкций с перепадом высот;</w:t>
      </w:r>
    </w:p>
    <w:p w14:paraId="31DF66FF" w14:textId="77777777" w:rsidR="0038322A" w:rsidRPr="0038322A" w:rsidRDefault="0038322A" w:rsidP="0038322A">
      <w:pPr>
        <w:pStyle w:val="a3"/>
        <w:framePr w:hSpace="180" w:wrap="around" w:vAnchor="text" w:hAnchor="margin" w:xAlign="center" w:y="-92"/>
        <w:numPr>
          <w:ilvl w:val="0"/>
          <w:numId w:val="3"/>
        </w:numPr>
        <w:ind w:left="170" w:hanging="170"/>
        <w:rPr>
          <w:rFonts w:ascii="Myriad Pro" w:hAnsi="Myriad Pro"/>
          <w:sz w:val="20"/>
          <w:szCs w:val="20"/>
        </w:rPr>
      </w:pPr>
      <w:r w:rsidRPr="0038322A">
        <w:rPr>
          <w:rFonts w:ascii="Myriad Pro" w:hAnsi="Myriad Pro"/>
          <w:sz w:val="20"/>
          <w:szCs w:val="20"/>
        </w:rPr>
        <w:t>гидроизоляция швов в конструкциях, подверженных воздействию агрессивных сред или морской воды.</w:t>
      </w:r>
    </w:p>
    <w:p w14:paraId="6CB6BEE2" w14:textId="77777777" w:rsidR="00F30F45" w:rsidRDefault="00F30F45" w:rsidP="00A856BF">
      <w:pPr>
        <w:tabs>
          <w:tab w:val="left" w:pos="993"/>
        </w:tabs>
        <w:ind w:left="708" w:firstLine="1"/>
        <w:rPr>
          <w:rFonts w:ascii="Myriad Pro" w:hAnsi="Myriad Pro"/>
          <w:sz w:val="20"/>
          <w:szCs w:val="20"/>
        </w:rPr>
      </w:pPr>
    </w:p>
    <w:p w14:paraId="3A0FBE1D" w14:textId="6D79D06B" w:rsidR="00352CB6" w:rsidRPr="0035410F" w:rsidRDefault="00352CB6" w:rsidP="00352CB6">
      <w:pPr>
        <w:tabs>
          <w:tab w:val="left" w:pos="993"/>
        </w:tabs>
        <w:ind w:left="708" w:firstLine="1"/>
        <w:rPr>
          <w:rFonts w:ascii="Myriad Pro" w:hAnsi="Myriad Pro"/>
          <w:sz w:val="20"/>
          <w:szCs w:val="20"/>
        </w:rPr>
      </w:pPr>
      <w:r>
        <w:rPr>
          <w:noProof/>
        </w:rPr>
        <w:drawing>
          <wp:inline distT="0" distB="0" distL="0" distR="0" wp14:anchorId="08FD3FA5" wp14:editId="767F6000">
            <wp:extent cx="809625" cy="809625"/>
            <wp:effectExtent l="0" t="0" r="9525" b="9525"/>
            <wp:docPr id="1232910545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32910545" name=""/>
                    <pic:cNvPicPr/>
                  </pic:nvPicPr>
                  <pic:blipFill>
                    <a:blip r:embed="rId5">
                      <a:extLst>
                        <a:ext uri="{96DAC541-7B7A-43D3-8B79-37D633B846F1}">
                          <asvg:svgBlip xmlns:asvg="http://schemas.microsoft.com/office/drawing/2016/SVG/main" r:embed="rId6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809625" cy="8096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Myriad Pro" w:hAnsi="Myriad Pro"/>
          <w:sz w:val="20"/>
          <w:szCs w:val="20"/>
        </w:rPr>
        <w:t xml:space="preserve"> Удлинение при разрыве 200%</w:t>
      </w:r>
      <w:r w:rsidR="0035410F" w:rsidRPr="0035410F">
        <w:rPr>
          <w:rFonts w:ascii="Myriad Pro" w:hAnsi="Myriad Pro"/>
          <w:sz w:val="20"/>
          <w:szCs w:val="20"/>
        </w:rPr>
        <w:t xml:space="preserve"> </w:t>
      </w:r>
      <w:r>
        <w:rPr>
          <w:noProof/>
        </w:rPr>
        <w:drawing>
          <wp:inline distT="0" distB="0" distL="0" distR="0" wp14:anchorId="0F92CFA5" wp14:editId="0E34B94C">
            <wp:extent cx="809625" cy="809625"/>
            <wp:effectExtent l="0" t="0" r="9525" b="9525"/>
            <wp:docPr id="1031867586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31867586" name=""/>
                    <pic:cNvPicPr/>
                  </pic:nvPicPr>
                  <pic:blipFill>
                    <a:blip r:embed="rId7">
                      <a:extLst>
                        <a:ext uri="{96DAC541-7B7A-43D3-8B79-37D633B846F1}">
                          <asvg:svgBlip xmlns:asvg="http://schemas.microsoft.com/office/drawing/2016/SVG/main" r:embed="rId8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809625" cy="8096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Myriad Pro" w:hAnsi="Myriad Pro"/>
          <w:sz w:val="20"/>
          <w:szCs w:val="20"/>
        </w:rPr>
        <w:t>Предел прочности при растяжении более 25 М</w:t>
      </w:r>
      <w:r w:rsidR="0035410F">
        <w:rPr>
          <w:rFonts w:ascii="Myriad Pro" w:hAnsi="Myriad Pro"/>
          <w:sz w:val="20"/>
          <w:szCs w:val="20"/>
        </w:rPr>
        <w:t>п</w:t>
      </w:r>
      <w:r>
        <w:rPr>
          <w:rFonts w:ascii="Myriad Pro" w:hAnsi="Myriad Pro"/>
          <w:sz w:val="20"/>
          <w:szCs w:val="20"/>
        </w:rPr>
        <w:t>а</w:t>
      </w:r>
    </w:p>
    <w:p w14:paraId="545D5FB9" w14:textId="77777777" w:rsidR="0035410F" w:rsidRDefault="0035410F" w:rsidP="0035410F">
      <w:pPr>
        <w:tabs>
          <w:tab w:val="left" w:pos="993"/>
        </w:tabs>
        <w:ind w:left="708" w:firstLine="1"/>
      </w:pPr>
      <w:r>
        <w:rPr>
          <w:noProof/>
        </w:rPr>
        <w:drawing>
          <wp:inline distT="0" distB="0" distL="0" distR="0" wp14:anchorId="1B061719" wp14:editId="53B0E097">
            <wp:extent cx="809625" cy="809625"/>
            <wp:effectExtent l="0" t="0" r="9525" b="9525"/>
            <wp:docPr id="1161220644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61220644" name=""/>
                    <pic:cNvPicPr/>
                  </pic:nvPicPr>
                  <pic:blipFill>
                    <a:blip r:embed="rId9">
                      <a:extLst>
                        <a:ext uri="{96DAC541-7B7A-43D3-8B79-37D633B846F1}">
                          <asvg:svgBlip xmlns:asvg="http://schemas.microsoft.com/office/drawing/2016/SVG/main" r:embed="rId1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809625" cy="8096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t>Стойкость к атмосферным воздействиям</w:t>
      </w:r>
    </w:p>
    <w:p w14:paraId="1D2E0EDB" w14:textId="77777777" w:rsidR="0035410F" w:rsidRDefault="0035410F" w:rsidP="0035410F">
      <w:pPr>
        <w:tabs>
          <w:tab w:val="left" w:pos="993"/>
        </w:tabs>
        <w:ind w:left="708" w:firstLine="1"/>
      </w:pPr>
      <w:r>
        <w:rPr>
          <w:noProof/>
        </w:rPr>
        <w:drawing>
          <wp:inline distT="0" distB="0" distL="0" distR="0" wp14:anchorId="43A4D7C6" wp14:editId="25F69562">
            <wp:extent cx="809625" cy="809625"/>
            <wp:effectExtent l="0" t="0" r="9525" b="9525"/>
            <wp:docPr id="1094025123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94025123" name=""/>
                    <pic:cNvPicPr/>
                  </pic:nvPicPr>
                  <pic:blipFill>
                    <a:blip r:embed="rId11">
                      <a:extLst>
                        <a:ext uri="{96DAC541-7B7A-43D3-8B79-37D633B846F1}">
                          <asvg:svgBlip xmlns:asvg="http://schemas.microsoft.com/office/drawing/2016/SVG/main" r:embed="rId12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809625" cy="8096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t xml:space="preserve">Для внутренних и внешних работ </w:t>
      </w:r>
      <w:r>
        <w:rPr>
          <w:noProof/>
        </w:rPr>
        <w:drawing>
          <wp:inline distT="0" distB="0" distL="0" distR="0" wp14:anchorId="7FCD8AE4" wp14:editId="0B56592C">
            <wp:extent cx="809625" cy="809625"/>
            <wp:effectExtent l="0" t="0" r="9525" b="9525"/>
            <wp:docPr id="181365974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813659741" name=""/>
                    <pic:cNvPicPr/>
                  </pic:nvPicPr>
                  <pic:blipFill>
                    <a:blip r:embed="rId13">
                      <a:extLst>
                        <a:ext uri="{96DAC541-7B7A-43D3-8B79-37D633B846F1}">
                          <asvg:svgBlip xmlns:asvg="http://schemas.microsoft.com/office/drawing/2016/SVG/main" r:embed="rId14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809625" cy="8096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t>Водонепроницаемость на прямое и обратное давление</w:t>
      </w:r>
    </w:p>
    <w:p w14:paraId="0AFCA873" w14:textId="77777777" w:rsidR="0035410F" w:rsidRDefault="0035410F" w:rsidP="0035410F">
      <w:r>
        <w:rPr>
          <w:noProof/>
        </w:rPr>
        <w:drawing>
          <wp:inline distT="0" distB="0" distL="0" distR="0" wp14:anchorId="0AA7A8B5" wp14:editId="5CFFD250">
            <wp:extent cx="809625" cy="809625"/>
            <wp:effectExtent l="0" t="0" r="9525" b="9525"/>
            <wp:docPr id="2075755030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075755030" name=""/>
                    <pic:cNvPicPr/>
                  </pic:nvPicPr>
                  <pic:blipFill>
                    <a:blip r:embed="rId15">
                      <a:extLst>
                        <a:ext uri="{96DAC541-7B7A-43D3-8B79-37D633B846F1}">
                          <asvg:svgBlip xmlns:asvg="http://schemas.microsoft.com/office/drawing/2016/SVG/main" r:embed="rId16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809625" cy="8096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t xml:space="preserve">Стойкость к УФ </w:t>
      </w:r>
      <w:r>
        <w:rPr>
          <w:noProof/>
        </w:rPr>
        <w:drawing>
          <wp:inline distT="0" distB="0" distL="0" distR="0" wp14:anchorId="5D34277E" wp14:editId="34DC0436">
            <wp:extent cx="809625" cy="809625"/>
            <wp:effectExtent l="0" t="0" r="9525" b="9525"/>
            <wp:docPr id="2023174128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023174128" name=""/>
                    <pic:cNvPicPr/>
                  </pic:nvPicPr>
                  <pic:blipFill>
                    <a:blip r:embed="rId17">
                      <a:extLst>
                        <a:ext uri="{96DAC541-7B7A-43D3-8B79-37D633B846F1}">
                          <asvg:svgBlip xmlns:asvg="http://schemas.microsoft.com/office/drawing/2016/SVG/main" r:embed="rId18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809625" cy="8096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t>Гражданское строительство</w:t>
      </w:r>
      <w:r>
        <w:rPr>
          <w:noProof/>
        </w:rPr>
        <w:drawing>
          <wp:inline distT="0" distB="0" distL="0" distR="0" wp14:anchorId="779A539F" wp14:editId="7686E9F4">
            <wp:extent cx="809625" cy="809625"/>
            <wp:effectExtent l="0" t="0" r="9525" b="9525"/>
            <wp:docPr id="313813590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13813590" name=""/>
                    <pic:cNvPicPr/>
                  </pic:nvPicPr>
                  <pic:blipFill>
                    <a:blip r:embed="rId19">
                      <a:extLst>
                        <a:ext uri="{96DAC541-7B7A-43D3-8B79-37D633B846F1}">
                          <asvg:svgBlip xmlns:asvg="http://schemas.microsoft.com/office/drawing/2016/SVG/main" r:embed="rId2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809625" cy="8096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t>Устройство паркингов</w:t>
      </w:r>
    </w:p>
    <w:p w14:paraId="19D702CB" w14:textId="77777777" w:rsidR="0035410F" w:rsidRDefault="0035410F" w:rsidP="0035410F"/>
    <w:p w14:paraId="6892F65E" w14:textId="77777777" w:rsidR="0035410F" w:rsidRDefault="0035410F" w:rsidP="0035410F">
      <w:r>
        <w:rPr>
          <w:noProof/>
        </w:rPr>
        <w:drawing>
          <wp:inline distT="0" distB="0" distL="0" distR="0" wp14:anchorId="30CA24C3" wp14:editId="55F10EB3">
            <wp:extent cx="809625" cy="809625"/>
            <wp:effectExtent l="0" t="0" r="9525" b="9525"/>
            <wp:docPr id="1896315027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896315027" name=""/>
                    <pic:cNvPicPr/>
                  </pic:nvPicPr>
                  <pic:blipFill>
                    <a:blip r:embed="rId21">
                      <a:extLst>
                        <a:ext uri="{96DAC541-7B7A-43D3-8B79-37D633B846F1}">
                          <asvg:svgBlip xmlns:asvg="http://schemas.microsoft.com/office/drawing/2016/SVG/main" r:embed="rId22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809625" cy="8096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t xml:space="preserve">Промышленность </w:t>
      </w:r>
      <w:r>
        <w:rPr>
          <w:noProof/>
        </w:rPr>
        <w:drawing>
          <wp:inline distT="0" distB="0" distL="0" distR="0" wp14:anchorId="1BCDDC45" wp14:editId="4388047B">
            <wp:extent cx="752475" cy="752475"/>
            <wp:effectExtent l="0" t="0" r="9525" b="9525"/>
            <wp:docPr id="1054282987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54282987" name=""/>
                    <pic:cNvPicPr/>
                  </pic:nvPicPr>
                  <pic:blipFill>
                    <a:blip r:embed="rId23">
                      <a:extLst>
                        <a:ext uri="{96DAC541-7B7A-43D3-8B79-37D633B846F1}">
                          <asvg:svgBlip xmlns:asvg="http://schemas.microsoft.com/office/drawing/2016/SVG/main" r:embed="rId24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52475" cy="7524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t xml:space="preserve">Тоннели </w:t>
      </w:r>
      <w:r>
        <w:rPr>
          <w:noProof/>
        </w:rPr>
        <w:drawing>
          <wp:inline distT="0" distB="0" distL="0" distR="0" wp14:anchorId="5420AC1D" wp14:editId="0477AEAE">
            <wp:extent cx="809625" cy="809625"/>
            <wp:effectExtent l="0" t="0" r="9525" b="9525"/>
            <wp:docPr id="379161483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79161483" name=""/>
                    <pic:cNvPicPr/>
                  </pic:nvPicPr>
                  <pic:blipFill>
                    <a:blip r:embed="rId25">
                      <a:extLst>
                        <a:ext uri="{96DAC541-7B7A-43D3-8B79-37D633B846F1}">
                          <asvg:svgBlip xmlns:asvg="http://schemas.microsoft.com/office/drawing/2016/SVG/main" r:embed="rId26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809625" cy="8096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t xml:space="preserve">Транспортное строительство </w:t>
      </w:r>
      <w:r>
        <w:object w:dxaOrig="1927" w:dyaOrig="1927" w14:anchorId="753D867D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64.8pt;height:64.8pt" o:ole="">
            <v:imagedata r:id="rId27" o:title=""/>
          </v:shape>
          <o:OLEObject Type="Embed" ProgID="CorelDraw.Graphic.25" ShapeID="_x0000_i1025" DrawAspect="Content" ObjectID="_1794999696" r:id="rId28"/>
        </w:object>
      </w:r>
      <w:r>
        <w:t>Гидросооружения</w:t>
      </w:r>
    </w:p>
    <w:p w14:paraId="69025F12" w14:textId="77777777" w:rsidR="0035410F" w:rsidRDefault="0035410F" w:rsidP="0035410F"/>
    <w:p w14:paraId="5B6F9937" w14:textId="77777777" w:rsidR="0035410F" w:rsidRPr="0035410F" w:rsidRDefault="0035410F" w:rsidP="00352CB6">
      <w:pPr>
        <w:tabs>
          <w:tab w:val="left" w:pos="993"/>
        </w:tabs>
        <w:ind w:left="708" w:firstLine="1"/>
        <w:rPr>
          <w:rFonts w:ascii="Myriad Pro" w:hAnsi="Myriad Pro"/>
          <w:sz w:val="20"/>
          <w:szCs w:val="20"/>
        </w:rPr>
      </w:pPr>
    </w:p>
    <w:p w14:paraId="1E85DA4C" w14:textId="37B8D85D" w:rsidR="00A856BF" w:rsidRPr="00116A51" w:rsidRDefault="00A856BF" w:rsidP="00A856BF">
      <w:pPr>
        <w:tabs>
          <w:tab w:val="left" w:pos="993"/>
        </w:tabs>
        <w:rPr>
          <w:rFonts w:ascii="Myriad Pro" w:hAnsi="Myriad Pro"/>
          <w:sz w:val="20"/>
          <w:szCs w:val="20"/>
        </w:rPr>
      </w:pPr>
    </w:p>
    <w:p w14:paraId="767C3388" w14:textId="7B54A8D4" w:rsidR="0004373F" w:rsidRPr="00D50799" w:rsidRDefault="00E30440" w:rsidP="00E30440">
      <w:pPr>
        <w:tabs>
          <w:tab w:val="left" w:pos="993"/>
        </w:tabs>
        <w:ind w:firstLine="709"/>
        <w:rPr>
          <w:rFonts w:ascii="Myriad Pro" w:hAnsi="Myriad Pro"/>
          <w:b/>
          <w:bCs/>
          <w:sz w:val="28"/>
          <w:szCs w:val="28"/>
        </w:rPr>
      </w:pPr>
      <w:r w:rsidRPr="00D50799">
        <w:rPr>
          <w:rFonts w:ascii="Myriad Pro" w:hAnsi="Myriad Pro"/>
          <w:b/>
          <w:bCs/>
          <w:sz w:val="28"/>
          <w:szCs w:val="28"/>
        </w:rPr>
        <w:lastRenderedPageBreak/>
        <w:t>Описание материала</w:t>
      </w:r>
    </w:p>
    <w:p w14:paraId="42483314" w14:textId="55328CB9" w:rsidR="00F30F45" w:rsidRPr="0038322A" w:rsidRDefault="0038322A" w:rsidP="00F30F45">
      <w:pPr>
        <w:jc w:val="both"/>
        <w:rPr>
          <w:rFonts w:ascii="Myriad Pro" w:hAnsi="Myriad Pro"/>
          <w:sz w:val="20"/>
          <w:szCs w:val="20"/>
        </w:rPr>
      </w:pPr>
      <w:r w:rsidRPr="0038322A">
        <w:rPr>
          <w:rFonts w:ascii="Myriad Pro" w:hAnsi="Myriad Pro"/>
          <w:b/>
          <w:bCs/>
          <w:sz w:val="20"/>
          <w:szCs w:val="20"/>
        </w:rPr>
        <w:t xml:space="preserve">ГИДРОпро 1920 </w:t>
      </w:r>
      <w:r w:rsidRPr="0038322A">
        <w:rPr>
          <w:rFonts w:ascii="Myriad Pro" w:hAnsi="Myriad Pro"/>
          <w:sz w:val="20"/>
          <w:szCs w:val="20"/>
        </w:rPr>
        <w:t xml:space="preserve">– высокопрочная сверхэластичная лента для гидроизоляции узлов, примыканий и швов различного назначения. Лента обладает повышенным сопротивлением проколам, а также способна к восстановлению геометрических размеров при </w:t>
      </w:r>
      <w:r w:rsidR="006D3C24" w:rsidRPr="0038322A">
        <w:rPr>
          <w:rFonts w:ascii="Myriad Pro" w:hAnsi="Myriad Pro"/>
          <w:sz w:val="20"/>
          <w:szCs w:val="20"/>
        </w:rPr>
        <w:t>снятии нагрузок</w:t>
      </w:r>
      <w:r w:rsidRPr="0038322A">
        <w:rPr>
          <w:rFonts w:ascii="Myriad Pro" w:hAnsi="Myriad Pro"/>
          <w:sz w:val="20"/>
          <w:szCs w:val="20"/>
        </w:rPr>
        <w:t>.</w:t>
      </w:r>
      <w:r w:rsidR="00F30F45" w:rsidRPr="0038322A">
        <w:rPr>
          <w:rFonts w:ascii="Myriad Pro" w:hAnsi="Myriad Pro"/>
        </w:rPr>
        <w:t xml:space="preserve"> </w:t>
      </w:r>
    </w:p>
    <w:p w14:paraId="6F43E424" w14:textId="32933886" w:rsidR="0004373F" w:rsidRPr="00D50799" w:rsidRDefault="00E30440" w:rsidP="00E30440">
      <w:pPr>
        <w:tabs>
          <w:tab w:val="left" w:pos="993"/>
        </w:tabs>
        <w:ind w:firstLine="709"/>
        <w:rPr>
          <w:rFonts w:ascii="Myriad Pro" w:hAnsi="Myriad Pro"/>
          <w:b/>
          <w:bCs/>
          <w:sz w:val="28"/>
          <w:szCs w:val="28"/>
        </w:rPr>
      </w:pPr>
      <w:r w:rsidRPr="00D50799">
        <w:rPr>
          <w:rFonts w:ascii="Myriad Pro" w:hAnsi="Myriad Pro"/>
          <w:b/>
          <w:bCs/>
          <w:sz w:val="28"/>
          <w:szCs w:val="28"/>
        </w:rPr>
        <w:t>Характеристики</w:t>
      </w:r>
    </w:p>
    <w:tbl>
      <w:tblPr>
        <w:tblW w:w="9644" w:type="dxa"/>
        <w:tblInd w:w="-294" w:type="dxa"/>
        <w:tblBorders>
          <w:top w:val="single" w:sz="4" w:space="0" w:color="auto"/>
          <w:bottom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815"/>
        <w:gridCol w:w="3829"/>
      </w:tblGrid>
      <w:tr w:rsidR="0038322A" w:rsidRPr="00B17490" w14:paraId="4836A608" w14:textId="77777777" w:rsidTr="00567FAE">
        <w:trPr>
          <w:trHeight w:val="284"/>
        </w:trPr>
        <w:tc>
          <w:tcPr>
            <w:tcW w:w="9644" w:type="dxa"/>
            <w:gridSpan w:val="2"/>
            <w:shd w:val="clear" w:color="auto" w:fill="145E3B"/>
            <w:vAlign w:val="center"/>
          </w:tcPr>
          <w:p w14:paraId="56B711E7" w14:textId="77777777" w:rsidR="0038322A" w:rsidRPr="00B17490" w:rsidRDefault="0038322A" w:rsidP="00567FAE">
            <w:pPr>
              <w:spacing w:after="0"/>
              <w:jc w:val="center"/>
              <w:rPr>
                <w:rFonts w:ascii="Myriad Pro" w:eastAsia="Times New Roman" w:hAnsi="Myriad Pro" w:cs="Calibri"/>
                <w:b/>
                <w:bCs/>
                <w:color w:val="FFFFFF" w:themeColor="background1"/>
                <w:sz w:val="18"/>
                <w:szCs w:val="18"/>
              </w:rPr>
            </w:pPr>
            <w:r w:rsidRPr="00B17490">
              <w:rPr>
                <w:rFonts w:ascii="Myriad Pro" w:eastAsia="Times New Roman" w:hAnsi="Myriad Pro" w:cs="Calibri"/>
                <w:b/>
                <w:bCs/>
                <w:color w:val="FFFFFF" w:themeColor="background1"/>
                <w:sz w:val="18"/>
                <w:szCs w:val="18"/>
              </w:rPr>
              <w:t>Свойства продукта</w:t>
            </w:r>
          </w:p>
        </w:tc>
      </w:tr>
      <w:tr w:rsidR="0038322A" w:rsidRPr="00B17490" w14:paraId="0BED56FD" w14:textId="77777777" w:rsidTr="00567FAE">
        <w:trPr>
          <w:trHeight w:val="284"/>
        </w:trPr>
        <w:tc>
          <w:tcPr>
            <w:tcW w:w="5815" w:type="dxa"/>
            <w:shd w:val="clear" w:color="auto" w:fill="auto"/>
            <w:vAlign w:val="center"/>
            <w:hideMark/>
          </w:tcPr>
          <w:p w14:paraId="738C55F2" w14:textId="77777777" w:rsidR="0038322A" w:rsidRPr="00B17490" w:rsidRDefault="0038322A" w:rsidP="00567FAE">
            <w:pPr>
              <w:spacing w:after="0"/>
              <w:rPr>
                <w:rFonts w:ascii="Myriad Pro" w:eastAsia="Times New Roman" w:hAnsi="Myriad Pro" w:cs="Calibri"/>
                <w:color w:val="000000"/>
                <w:sz w:val="18"/>
                <w:szCs w:val="18"/>
              </w:rPr>
            </w:pPr>
            <w:r w:rsidRPr="00B17490">
              <w:rPr>
                <w:rFonts w:ascii="Myriad Pro" w:eastAsia="Times New Roman" w:hAnsi="Myriad Pro" w:cs="Calibri"/>
                <w:color w:val="000000"/>
                <w:sz w:val="18"/>
                <w:szCs w:val="18"/>
              </w:rPr>
              <w:t>Тип материала</w:t>
            </w:r>
          </w:p>
        </w:tc>
        <w:tc>
          <w:tcPr>
            <w:tcW w:w="3829" w:type="dxa"/>
            <w:shd w:val="clear" w:color="auto" w:fill="auto"/>
            <w:vAlign w:val="center"/>
            <w:hideMark/>
          </w:tcPr>
          <w:p w14:paraId="69CA2B55" w14:textId="77777777" w:rsidR="0038322A" w:rsidRPr="00B17490" w:rsidRDefault="0038322A" w:rsidP="00567FAE">
            <w:pPr>
              <w:spacing w:after="0"/>
              <w:jc w:val="center"/>
              <w:rPr>
                <w:rFonts w:ascii="Myriad Pro" w:eastAsia="Times New Roman" w:hAnsi="Myriad Pro" w:cs="Calibri"/>
                <w:color w:val="000000"/>
                <w:sz w:val="18"/>
                <w:szCs w:val="18"/>
              </w:rPr>
            </w:pPr>
            <w:r>
              <w:rPr>
                <w:rFonts w:ascii="Myriad Pro" w:eastAsia="Times New Roman" w:hAnsi="Myriad Pro" w:cs="Calibri"/>
                <w:color w:val="000000"/>
                <w:sz w:val="18"/>
                <w:szCs w:val="18"/>
              </w:rPr>
              <w:t xml:space="preserve">высокоэластичная лента </w:t>
            </w:r>
          </w:p>
        </w:tc>
      </w:tr>
      <w:tr w:rsidR="0038322A" w:rsidRPr="00B17490" w14:paraId="02CA223A" w14:textId="77777777" w:rsidTr="00567FAE">
        <w:trPr>
          <w:trHeight w:val="284"/>
        </w:trPr>
        <w:tc>
          <w:tcPr>
            <w:tcW w:w="5815" w:type="dxa"/>
            <w:shd w:val="clear" w:color="auto" w:fill="auto"/>
            <w:vAlign w:val="center"/>
          </w:tcPr>
          <w:p w14:paraId="2B2EEC19" w14:textId="77777777" w:rsidR="0038322A" w:rsidRPr="00B17490" w:rsidRDefault="0038322A" w:rsidP="00567FAE">
            <w:pPr>
              <w:spacing w:after="0"/>
              <w:rPr>
                <w:rFonts w:ascii="Myriad Pro" w:eastAsia="Times New Roman" w:hAnsi="Myriad Pro" w:cs="Calibri"/>
                <w:color w:val="000000"/>
                <w:sz w:val="18"/>
                <w:szCs w:val="18"/>
              </w:rPr>
            </w:pPr>
            <w:r>
              <w:rPr>
                <w:rFonts w:ascii="Myriad Pro" w:eastAsia="Times New Roman" w:hAnsi="Myriad Pro" w:cs="Calibri"/>
                <w:color w:val="000000"/>
                <w:sz w:val="18"/>
                <w:szCs w:val="18"/>
              </w:rPr>
              <w:t>Цвет</w:t>
            </w:r>
          </w:p>
        </w:tc>
        <w:tc>
          <w:tcPr>
            <w:tcW w:w="3829" w:type="dxa"/>
            <w:shd w:val="clear" w:color="auto" w:fill="auto"/>
            <w:vAlign w:val="center"/>
          </w:tcPr>
          <w:p w14:paraId="422439CC" w14:textId="77777777" w:rsidR="0038322A" w:rsidRPr="005F4D17" w:rsidRDefault="0038322A" w:rsidP="00567FAE">
            <w:pPr>
              <w:spacing w:after="0"/>
              <w:jc w:val="center"/>
              <w:rPr>
                <w:rFonts w:ascii="Myriad Pro" w:eastAsia="Times New Roman" w:hAnsi="Myriad Pro" w:cs="Calibri"/>
                <w:color w:val="000000"/>
                <w:sz w:val="18"/>
                <w:szCs w:val="18"/>
                <w:lang w:val="en-US"/>
              </w:rPr>
            </w:pPr>
            <w:r>
              <w:rPr>
                <w:rFonts w:ascii="Myriad Pro" w:eastAsia="Times New Roman" w:hAnsi="Myriad Pro" w:cs="Calibri"/>
                <w:color w:val="000000"/>
                <w:sz w:val="18"/>
                <w:szCs w:val="18"/>
              </w:rPr>
              <w:t>черный</w:t>
            </w:r>
          </w:p>
        </w:tc>
      </w:tr>
      <w:tr w:rsidR="0038322A" w:rsidRPr="00B17490" w14:paraId="123822CD" w14:textId="77777777" w:rsidTr="00567FAE">
        <w:trPr>
          <w:trHeight w:val="284"/>
        </w:trPr>
        <w:tc>
          <w:tcPr>
            <w:tcW w:w="5815" w:type="dxa"/>
            <w:shd w:val="clear" w:color="auto" w:fill="auto"/>
            <w:vAlign w:val="center"/>
            <w:hideMark/>
          </w:tcPr>
          <w:p w14:paraId="1F8FB9C1" w14:textId="77777777" w:rsidR="0038322A" w:rsidRPr="00B17490" w:rsidRDefault="0038322A" w:rsidP="00567FAE">
            <w:pPr>
              <w:spacing w:after="0"/>
              <w:rPr>
                <w:rFonts w:ascii="Myriad Pro" w:eastAsia="Times New Roman" w:hAnsi="Myriad Pro" w:cs="Calibri"/>
                <w:color w:val="000000"/>
                <w:sz w:val="18"/>
                <w:szCs w:val="18"/>
              </w:rPr>
            </w:pPr>
            <w:r w:rsidRPr="00B17490">
              <w:rPr>
                <w:rFonts w:ascii="Myriad Pro" w:eastAsia="Times New Roman" w:hAnsi="Myriad Pro" w:cs="Calibri"/>
                <w:color w:val="000000"/>
                <w:sz w:val="18"/>
                <w:szCs w:val="18"/>
              </w:rPr>
              <w:t xml:space="preserve">Толщина </w:t>
            </w:r>
            <w:r>
              <w:rPr>
                <w:rFonts w:ascii="Myriad Pro" w:eastAsia="Times New Roman" w:hAnsi="Myriad Pro" w:cs="Calibri"/>
                <w:color w:val="000000"/>
                <w:sz w:val="18"/>
                <w:szCs w:val="18"/>
              </w:rPr>
              <w:t>материала</w:t>
            </w:r>
            <w:r w:rsidRPr="00B17490">
              <w:rPr>
                <w:rFonts w:ascii="Myriad Pro" w:eastAsia="Times New Roman" w:hAnsi="Myriad Pro" w:cs="Calibri"/>
                <w:color w:val="000000"/>
                <w:sz w:val="18"/>
                <w:szCs w:val="18"/>
              </w:rPr>
              <w:t>, мм</w:t>
            </w:r>
          </w:p>
        </w:tc>
        <w:tc>
          <w:tcPr>
            <w:tcW w:w="3829" w:type="dxa"/>
            <w:shd w:val="clear" w:color="auto" w:fill="auto"/>
            <w:noWrap/>
            <w:vAlign w:val="center"/>
            <w:hideMark/>
          </w:tcPr>
          <w:p w14:paraId="67D5DACF" w14:textId="77777777" w:rsidR="0038322A" w:rsidRPr="005B03F9" w:rsidRDefault="0038322A" w:rsidP="00567FAE">
            <w:pPr>
              <w:spacing w:after="0"/>
              <w:jc w:val="center"/>
              <w:rPr>
                <w:rFonts w:ascii="Myriad Pro" w:eastAsia="Times New Roman" w:hAnsi="Myriad Pro" w:cs="Calibri"/>
                <w:color w:val="000000"/>
                <w:sz w:val="18"/>
                <w:szCs w:val="18"/>
                <w:lang w:val="en-US"/>
              </w:rPr>
            </w:pPr>
            <w:r>
              <w:rPr>
                <w:rFonts w:ascii="Myriad Pro" w:eastAsia="Times New Roman" w:hAnsi="Myriad Pro" w:cs="Calibri"/>
                <w:color w:val="000000"/>
                <w:sz w:val="18"/>
                <w:szCs w:val="18"/>
              </w:rPr>
              <w:t xml:space="preserve">1 </w:t>
            </w:r>
          </w:p>
        </w:tc>
      </w:tr>
      <w:tr w:rsidR="0038322A" w:rsidRPr="00B17490" w14:paraId="0F79A0DB" w14:textId="77777777" w:rsidTr="00567FAE">
        <w:trPr>
          <w:trHeight w:val="284"/>
        </w:trPr>
        <w:tc>
          <w:tcPr>
            <w:tcW w:w="5815" w:type="dxa"/>
            <w:shd w:val="clear" w:color="auto" w:fill="auto"/>
            <w:vAlign w:val="center"/>
            <w:hideMark/>
          </w:tcPr>
          <w:p w14:paraId="0E9BBFA8" w14:textId="77777777" w:rsidR="0038322A" w:rsidRPr="001E7C2D" w:rsidRDefault="0038322A" w:rsidP="00567FAE">
            <w:pPr>
              <w:spacing w:after="0"/>
              <w:rPr>
                <w:rFonts w:ascii="Myriad Pro" w:eastAsia="Times New Roman" w:hAnsi="Myriad Pro" w:cs="Calibri"/>
                <w:color w:val="000000"/>
                <w:sz w:val="18"/>
                <w:szCs w:val="18"/>
                <w:lang w:val="en-US"/>
              </w:rPr>
            </w:pPr>
            <w:r>
              <w:rPr>
                <w:rFonts w:ascii="Myriad Pro" w:eastAsia="Times New Roman" w:hAnsi="Myriad Pro" w:cs="Calibri"/>
                <w:color w:val="000000"/>
                <w:sz w:val="18"/>
                <w:szCs w:val="18"/>
              </w:rPr>
              <w:t>Длина рулона, м</w:t>
            </w:r>
          </w:p>
        </w:tc>
        <w:tc>
          <w:tcPr>
            <w:tcW w:w="3829" w:type="dxa"/>
            <w:shd w:val="clear" w:color="auto" w:fill="auto"/>
            <w:vAlign w:val="center"/>
            <w:hideMark/>
          </w:tcPr>
          <w:p w14:paraId="081457D1" w14:textId="77777777" w:rsidR="0038322A" w:rsidRPr="00B17490" w:rsidRDefault="0038322A" w:rsidP="00567FAE">
            <w:pPr>
              <w:spacing w:after="0"/>
              <w:jc w:val="center"/>
              <w:rPr>
                <w:rFonts w:ascii="Myriad Pro" w:eastAsia="Times New Roman" w:hAnsi="Myriad Pro" w:cs="Calibri"/>
                <w:color w:val="000000"/>
                <w:sz w:val="18"/>
                <w:szCs w:val="18"/>
              </w:rPr>
            </w:pPr>
            <w:r>
              <w:rPr>
                <w:rFonts w:ascii="Myriad Pro" w:eastAsia="Times New Roman" w:hAnsi="Myriad Pro" w:cs="Calibri"/>
                <w:color w:val="000000"/>
                <w:sz w:val="18"/>
                <w:szCs w:val="18"/>
              </w:rPr>
              <w:t>20</w:t>
            </w:r>
          </w:p>
        </w:tc>
      </w:tr>
      <w:tr w:rsidR="0038322A" w:rsidRPr="00B17490" w14:paraId="458CB6D4" w14:textId="77777777" w:rsidTr="00567FAE">
        <w:trPr>
          <w:trHeight w:val="284"/>
        </w:trPr>
        <w:tc>
          <w:tcPr>
            <w:tcW w:w="5815" w:type="dxa"/>
            <w:shd w:val="clear" w:color="auto" w:fill="auto"/>
            <w:vAlign w:val="center"/>
          </w:tcPr>
          <w:p w14:paraId="481CA050" w14:textId="77777777" w:rsidR="0038322A" w:rsidRPr="00B17490" w:rsidRDefault="0038322A" w:rsidP="00567FAE">
            <w:pPr>
              <w:spacing w:after="0"/>
              <w:rPr>
                <w:rFonts w:ascii="Myriad Pro" w:eastAsia="Times New Roman" w:hAnsi="Myriad Pro" w:cs="Calibri"/>
                <w:color w:val="000000"/>
                <w:sz w:val="18"/>
                <w:szCs w:val="18"/>
              </w:rPr>
            </w:pPr>
            <w:r>
              <w:rPr>
                <w:rFonts w:ascii="Myriad Pro" w:eastAsia="Times New Roman" w:hAnsi="Myriad Pro" w:cs="Calibri"/>
                <w:color w:val="000000"/>
                <w:sz w:val="18"/>
                <w:szCs w:val="18"/>
              </w:rPr>
              <w:t xml:space="preserve">Температура эксплуатации, </w:t>
            </w:r>
            <w:r w:rsidRPr="005B03F9">
              <w:rPr>
                <w:rFonts w:ascii="Myriad Pro" w:eastAsia="Times New Roman" w:hAnsi="Myriad Pro" w:cs="Calibri"/>
                <w:color w:val="000000"/>
                <w:sz w:val="18"/>
                <w:szCs w:val="18"/>
              </w:rPr>
              <w:sym w:font="Symbol" w:char="F0B0"/>
            </w:r>
            <w:r w:rsidRPr="005B03F9">
              <w:rPr>
                <w:rFonts w:ascii="Myriad Pro" w:eastAsia="Times New Roman" w:hAnsi="Myriad Pro" w:cs="Calibri"/>
                <w:color w:val="000000"/>
                <w:sz w:val="18"/>
                <w:szCs w:val="18"/>
              </w:rPr>
              <w:t>С</w:t>
            </w:r>
          </w:p>
        </w:tc>
        <w:tc>
          <w:tcPr>
            <w:tcW w:w="3829" w:type="dxa"/>
            <w:shd w:val="clear" w:color="auto" w:fill="auto"/>
            <w:vAlign w:val="center"/>
          </w:tcPr>
          <w:p w14:paraId="0D3F0418" w14:textId="77777777" w:rsidR="0038322A" w:rsidRPr="00162B3F" w:rsidRDefault="0038322A" w:rsidP="00567FAE">
            <w:pPr>
              <w:spacing w:after="0"/>
              <w:jc w:val="center"/>
              <w:rPr>
                <w:rFonts w:ascii="Myriad Pro" w:eastAsia="Times New Roman" w:hAnsi="Myriad Pro" w:cs="Calibri"/>
                <w:color w:val="000000"/>
                <w:sz w:val="18"/>
                <w:szCs w:val="18"/>
                <w:lang w:val="en-US"/>
              </w:rPr>
            </w:pPr>
            <w:r>
              <w:rPr>
                <w:rFonts w:ascii="Myriad Pro" w:eastAsia="Times New Roman" w:hAnsi="Myriad Pro" w:cs="Calibri"/>
                <w:color w:val="000000"/>
                <w:sz w:val="18"/>
                <w:szCs w:val="18"/>
              </w:rPr>
              <w:t>от – 30 до + 90</w:t>
            </w:r>
          </w:p>
        </w:tc>
      </w:tr>
      <w:tr w:rsidR="0038322A" w:rsidRPr="00B17490" w14:paraId="4D06E33B" w14:textId="77777777" w:rsidTr="00567FAE">
        <w:trPr>
          <w:trHeight w:val="477"/>
        </w:trPr>
        <w:tc>
          <w:tcPr>
            <w:tcW w:w="5815" w:type="dxa"/>
            <w:shd w:val="clear" w:color="auto" w:fill="auto"/>
            <w:vAlign w:val="center"/>
          </w:tcPr>
          <w:p w14:paraId="424EC000" w14:textId="77777777" w:rsidR="0038322A" w:rsidRDefault="0038322A" w:rsidP="00567FAE">
            <w:pPr>
              <w:spacing w:after="0"/>
              <w:rPr>
                <w:rFonts w:ascii="Myriad Pro" w:eastAsia="Times New Roman" w:hAnsi="Myriad Pro" w:cs="Calibri"/>
                <w:color w:val="000000"/>
                <w:sz w:val="18"/>
                <w:szCs w:val="18"/>
              </w:rPr>
            </w:pPr>
            <w:r>
              <w:rPr>
                <w:rFonts w:ascii="Myriad Pro" w:eastAsia="Times New Roman" w:hAnsi="Myriad Pro" w:cs="Calibri"/>
                <w:color w:val="000000"/>
                <w:sz w:val="18"/>
                <w:szCs w:val="18"/>
              </w:rPr>
              <w:t>Относительное удлинение вдоль и поперек рулона, % не менее</w:t>
            </w:r>
          </w:p>
        </w:tc>
        <w:tc>
          <w:tcPr>
            <w:tcW w:w="3829" w:type="dxa"/>
            <w:shd w:val="clear" w:color="auto" w:fill="auto"/>
            <w:vAlign w:val="center"/>
          </w:tcPr>
          <w:p w14:paraId="6228A9CC" w14:textId="77777777" w:rsidR="0038322A" w:rsidRDefault="0038322A" w:rsidP="00567FAE">
            <w:pPr>
              <w:spacing w:after="0"/>
              <w:jc w:val="center"/>
              <w:rPr>
                <w:rFonts w:ascii="Myriad Pro" w:eastAsia="Times New Roman" w:hAnsi="Myriad Pro" w:cs="Calibri"/>
                <w:color w:val="000000"/>
                <w:sz w:val="18"/>
                <w:szCs w:val="18"/>
              </w:rPr>
            </w:pPr>
            <w:r w:rsidRPr="000103CB">
              <w:rPr>
                <w:rFonts w:ascii="Myriad Pro" w:eastAsia="Times New Roman" w:hAnsi="Myriad Pro" w:cs="Calibri"/>
                <w:color w:val="000000"/>
                <w:sz w:val="18"/>
                <w:szCs w:val="18"/>
                <w:lang w:eastAsia="ru-RU"/>
              </w:rPr>
              <w:t>≥</w:t>
            </w:r>
            <w:r>
              <w:rPr>
                <w:rFonts w:ascii="Myriad Pro" w:eastAsia="Times New Roman" w:hAnsi="Myriad Pro" w:cs="Calibri"/>
                <w:color w:val="000000"/>
                <w:sz w:val="18"/>
                <w:szCs w:val="18"/>
                <w:lang w:eastAsia="ru-RU"/>
              </w:rPr>
              <w:t xml:space="preserve"> 400</w:t>
            </w:r>
          </w:p>
        </w:tc>
      </w:tr>
      <w:tr w:rsidR="0038322A" w:rsidRPr="00B17490" w14:paraId="6B9299D2" w14:textId="77777777" w:rsidTr="00567FAE">
        <w:trPr>
          <w:trHeight w:val="284"/>
        </w:trPr>
        <w:tc>
          <w:tcPr>
            <w:tcW w:w="5815" w:type="dxa"/>
            <w:shd w:val="clear" w:color="auto" w:fill="auto"/>
            <w:vAlign w:val="center"/>
            <w:hideMark/>
          </w:tcPr>
          <w:p w14:paraId="1C482C65" w14:textId="77777777" w:rsidR="0038322A" w:rsidRPr="00B17490" w:rsidRDefault="0038322A" w:rsidP="00567FAE">
            <w:pPr>
              <w:spacing w:after="0"/>
              <w:rPr>
                <w:rFonts w:ascii="Myriad Pro" w:eastAsia="Times New Roman" w:hAnsi="Myriad Pro" w:cs="Calibri"/>
                <w:color w:val="000000"/>
                <w:sz w:val="18"/>
                <w:szCs w:val="18"/>
              </w:rPr>
            </w:pPr>
            <w:r w:rsidRPr="005B03F9">
              <w:rPr>
                <w:rFonts w:ascii="Myriad Pro" w:eastAsia="Times New Roman" w:hAnsi="Myriad Pro" w:cs="Calibri"/>
                <w:color w:val="000000"/>
                <w:sz w:val="18"/>
                <w:szCs w:val="18"/>
              </w:rPr>
              <w:t>Предел прочности при растяжении в продольном направлении, МПа</w:t>
            </w:r>
          </w:p>
        </w:tc>
        <w:tc>
          <w:tcPr>
            <w:tcW w:w="3829" w:type="dxa"/>
            <w:shd w:val="clear" w:color="BDD6EE" w:fill="FFFFFF"/>
            <w:vAlign w:val="center"/>
            <w:hideMark/>
          </w:tcPr>
          <w:p w14:paraId="17DBEFFE" w14:textId="77777777" w:rsidR="0038322A" w:rsidRPr="00B17490" w:rsidRDefault="0038322A" w:rsidP="00567FAE">
            <w:pPr>
              <w:spacing w:after="0"/>
              <w:jc w:val="center"/>
              <w:rPr>
                <w:rFonts w:ascii="Myriad Pro" w:eastAsia="Times New Roman" w:hAnsi="Myriad Pro" w:cs="Calibri"/>
                <w:color w:val="FF0000"/>
                <w:sz w:val="18"/>
                <w:szCs w:val="18"/>
              </w:rPr>
            </w:pPr>
            <w:r w:rsidRPr="000103CB">
              <w:rPr>
                <w:rFonts w:ascii="Myriad Pro" w:eastAsia="Times New Roman" w:hAnsi="Myriad Pro" w:cs="Calibri"/>
                <w:color w:val="000000"/>
                <w:sz w:val="18"/>
                <w:szCs w:val="18"/>
                <w:lang w:eastAsia="ru-RU"/>
              </w:rPr>
              <w:t>≥</w:t>
            </w:r>
            <w:r>
              <w:rPr>
                <w:rFonts w:ascii="Myriad Pro" w:eastAsia="Times New Roman" w:hAnsi="Myriad Pro" w:cs="Calibri"/>
                <w:color w:val="000000"/>
                <w:sz w:val="18"/>
                <w:szCs w:val="18"/>
                <w:lang w:eastAsia="ru-RU"/>
              </w:rPr>
              <w:t xml:space="preserve"> 25,0</w:t>
            </w:r>
          </w:p>
        </w:tc>
      </w:tr>
      <w:tr w:rsidR="0038322A" w:rsidRPr="00B17490" w14:paraId="3D4BE59C" w14:textId="77777777" w:rsidTr="00567FAE">
        <w:trPr>
          <w:trHeight w:val="284"/>
        </w:trPr>
        <w:tc>
          <w:tcPr>
            <w:tcW w:w="5815" w:type="dxa"/>
            <w:shd w:val="clear" w:color="auto" w:fill="auto"/>
            <w:vAlign w:val="center"/>
          </w:tcPr>
          <w:p w14:paraId="7223F01E" w14:textId="77777777" w:rsidR="0038322A" w:rsidRPr="00B17490" w:rsidRDefault="0038322A" w:rsidP="00567FAE">
            <w:pPr>
              <w:spacing w:after="0"/>
              <w:rPr>
                <w:rFonts w:ascii="Myriad Pro" w:eastAsia="Times New Roman" w:hAnsi="Myriad Pro" w:cs="Calibri"/>
                <w:color w:val="000000"/>
                <w:sz w:val="18"/>
                <w:szCs w:val="18"/>
              </w:rPr>
            </w:pPr>
            <w:r w:rsidRPr="005B03F9">
              <w:rPr>
                <w:rFonts w:ascii="Myriad Pro" w:eastAsia="Times New Roman" w:hAnsi="Myriad Pro" w:cs="Calibri"/>
                <w:color w:val="000000"/>
                <w:sz w:val="18"/>
                <w:szCs w:val="18"/>
              </w:rPr>
              <w:t>Предел прочности при растяжении в поперечном направлении, МПа</w:t>
            </w:r>
          </w:p>
        </w:tc>
        <w:tc>
          <w:tcPr>
            <w:tcW w:w="3829" w:type="dxa"/>
            <w:shd w:val="clear" w:color="BDD6EE" w:fill="FFFFFF"/>
            <w:vAlign w:val="center"/>
          </w:tcPr>
          <w:p w14:paraId="67BF9F37" w14:textId="77777777" w:rsidR="0038322A" w:rsidRDefault="0038322A" w:rsidP="00567FAE">
            <w:pPr>
              <w:spacing w:after="0"/>
              <w:jc w:val="center"/>
              <w:rPr>
                <w:rFonts w:ascii="Myriad Pro" w:eastAsia="Times New Roman" w:hAnsi="Myriad Pro" w:cs="Calibri"/>
                <w:color w:val="000000"/>
                <w:sz w:val="18"/>
                <w:szCs w:val="18"/>
              </w:rPr>
            </w:pPr>
            <w:r w:rsidRPr="000103CB">
              <w:rPr>
                <w:rFonts w:ascii="Myriad Pro" w:eastAsia="Times New Roman" w:hAnsi="Myriad Pro" w:cs="Calibri"/>
                <w:color w:val="000000"/>
                <w:sz w:val="18"/>
                <w:szCs w:val="18"/>
                <w:lang w:eastAsia="ru-RU"/>
              </w:rPr>
              <w:t>≥</w:t>
            </w:r>
            <w:r>
              <w:rPr>
                <w:rFonts w:ascii="Myriad Pro" w:eastAsia="Times New Roman" w:hAnsi="Myriad Pro" w:cs="Calibri"/>
                <w:color w:val="000000"/>
                <w:sz w:val="18"/>
                <w:szCs w:val="18"/>
                <w:lang w:eastAsia="ru-RU"/>
              </w:rPr>
              <w:t xml:space="preserve"> 25,0</w:t>
            </w:r>
          </w:p>
        </w:tc>
      </w:tr>
      <w:tr w:rsidR="0038322A" w:rsidRPr="00B17490" w14:paraId="599FAEE6" w14:textId="77777777" w:rsidTr="00567FAE">
        <w:trPr>
          <w:trHeight w:val="284"/>
        </w:trPr>
        <w:tc>
          <w:tcPr>
            <w:tcW w:w="5815" w:type="dxa"/>
            <w:shd w:val="clear" w:color="auto" w:fill="auto"/>
            <w:vAlign w:val="center"/>
          </w:tcPr>
          <w:p w14:paraId="23B46957" w14:textId="77777777" w:rsidR="0038322A" w:rsidRDefault="0038322A" w:rsidP="00567FAE">
            <w:pPr>
              <w:spacing w:after="0"/>
            </w:pPr>
            <w:r w:rsidRPr="00B2558D">
              <w:rPr>
                <w:rFonts w:ascii="Myriad Pro" w:eastAsia="Times New Roman" w:hAnsi="Myriad Pro" w:cs="Calibri"/>
                <w:color w:val="000000"/>
                <w:sz w:val="18"/>
                <w:szCs w:val="18"/>
              </w:rPr>
              <w:t>Стойкость к УФ излучению, DIN EN ISO 4892-2</w:t>
            </w:r>
          </w:p>
        </w:tc>
        <w:tc>
          <w:tcPr>
            <w:tcW w:w="3829" w:type="dxa"/>
            <w:shd w:val="clear" w:color="BDD6EE" w:fill="FFFFFF"/>
            <w:vAlign w:val="center"/>
          </w:tcPr>
          <w:p w14:paraId="5B39F603" w14:textId="77777777" w:rsidR="0038322A" w:rsidRDefault="0038322A" w:rsidP="00567FAE">
            <w:pPr>
              <w:spacing w:after="0"/>
              <w:jc w:val="center"/>
              <w:rPr>
                <w:rFonts w:ascii="Myriad Pro" w:eastAsia="Times New Roman" w:hAnsi="Myriad Pro" w:cs="Calibri"/>
                <w:color w:val="000000"/>
                <w:sz w:val="18"/>
                <w:szCs w:val="18"/>
              </w:rPr>
            </w:pPr>
            <w:r>
              <w:rPr>
                <w:rFonts w:ascii="Myriad Pro" w:eastAsia="Times New Roman" w:hAnsi="Myriad Pro" w:cs="Calibri"/>
                <w:color w:val="000000"/>
                <w:sz w:val="18"/>
                <w:szCs w:val="18"/>
              </w:rPr>
              <w:t>соответствует</w:t>
            </w:r>
          </w:p>
        </w:tc>
      </w:tr>
    </w:tbl>
    <w:p w14:paraId="795A63B4" w14:textId="77777777" w:rsidR="00116A51" w:rsidRPr="00473A66" w:rsidRDefault="00116A51" w:rsidP="00F30F45">
      <w:pPr>
        <w:tabs>
          <w:tab w:val="left" w:pos="993"/>
        </w:tabs>
        <w:rPr>
          <w:rFonts w:ascii="Myriad Pro" w:hAnsi="Myriad Pro"/>
          <w:sz w:val="20"/>
          <w:szCs w:val="20"/>
        </w:rPr>
      </w:pPr>
    </w:p>
    <w:p w14:paraId="3CB33B01" w14:textId="07AAFBBC" w:rsidR="0004373F" w:rsidRPr="00D50799" w:rsidRDefault="00E30440" w:rsidP="00E30440">
      <w:pPr>
        <w:tabs>
          <w:tab w:val="left" w:pos="993"/>
        </w:tabs>
        <w:ind w:firstLine="709"/>
        <w:rPr>
          <w:rFonts w:ascii="Myriad Pro" w:hAnsi="Myriad Pro"/>
          <w:b/>
          <w:bCs/>
          <w:sz w:val="28"/>
          <w:szCs w:val="28"/>
        </w:rPr>
      </w:pPr>
      <w:r w:rsidRPr="00D50799">
        <w:rPr>
          <w:rFonts w:ascii="Myriad Pro" w:hAnsi="Myriad Pro"/>
          <w:b/>
          <w:bCs/>
          <w:sz w:val="28"/>
          <w:szCs w:val="28"/>
        </w:rPr>
        <w:t>Назначение</w:t>
      </w:r>
    </w:p>
    <w:p w14:paraId="0EECC64D" w14:textId="767128D2" w:rsidR="00832A5D" w:rsidRDefault="00832A5D" w:rsidP="00832A5D">
      <w:pPr>
        <w:tabs>
          <w:tab w:val="left" w:pos="993"/>
        </w:tabs>
        <w:spacing w:after="0" w:line="256" w:lineRule="auto"/>
        <w:ind w:firstLine="709"/>
        <w:jc w:val="both"/>
        <w:rPr>
          <w:rFonts w:ascii="Myriad Pro" w:hAnsi="Myriad Pro" w:cstheme="minorHAnsi"/>
          <w:sz w:val="20"/>
          <w:szCs w:val="20"/>
        </w:rPr>
      </w:pPr>
      <w:r>
        <w:rPr>
          <w:rFonts w:ascii="Myriad Pro" w:hAnsi="Myriad Pro" w:cstheme="minorHAnsi"/>
          <w:sz w:val="20"/>
          <w:szCs w:val="20"/>
        </w:rPr>
        <w:t>Обеспечение качественной герметизации деформационных швов, примыканий  и холодных швов</w:t>
      </w:r>
      <w:r>
        <w:rPr>
          <w:rFonts w:ascii="Myriad Pro" w:hAnsi="Myriad Pro" w:cstheme="minorHAnsi"/>
          <w:sz w:val="20"/>
          <w:szCs w:val="20"/>
        </w:rPr>
        <w:t>.</w:t>
      </w:r>
      <w:r>
        <w:rPr>
          <w:rFonts w:ascii="Myriad Pro" w:hAnsi="Myriad Pro" w:cstheme="minorHAnsi"/>
          <w:sz w:val="20"/>
          <w:szCs w:val="20"/>
        </w:rPr>
        <w:t xml:space="preserve"> Обеспечение герметичности разнородных соединений.</w:t>
      </w:r>
    </w:p>
    <w:p w14:paraId="427DC2A4" w14:textId="2FAEE567" w:rsidR="00AE2970" w:rsidRDefault="0038322A" w:rsidP="00671835">
      <w:pPr>
        <w:tabs>
          <w:tab w:val="left" w:pos="993"/>
        </w:tabs>
        <w:spacing w:after="0" w:line="256" w:lineRule="auto"/>
        <w:ind w:firstLine="709"/>
        <w:jc w:val="both"/>
        <w:rPr>
          <w:rFonts w:ascii="Myriad Pro" w:hAnsi="Myriad Pro" w:cstheme="minorHAnsi"/>
          <w:sz w:val="20"/>
          <w:szCs w:val="20"/>
        </w:rPr>
      </w:pPr>
      <w:r>
        <w:rPr>
          <w:rFonts w:ascii="Myriad Pro" w:hAnsi="Myriad Pro" w:cstheme="minorHAnsi"/>
          <w:sz w:val="20"/>
          <w:szCs w:val="20"/>
        </w:rPr>
        <w:t>Применение ленты совместно с полимерными высокопрочными клеевыми составами для герметизации деформационных швов – надежное, технически обоснованное решение с целью защиты от протечек с возможность компенсации подвижек смежных конструкций.</w:t>
      </w:r>
    </w:p>
    <w:p w14:paraId="1C5FD5A2" w14:textId="77777777" w:rsidR="00671835" w:rsidRDefault="00671835" w:rsidP="00671835">
      <w:pPr>
        <w:tabs>
          <w:tab w:val="left" w:pos="993"/>
        </w:tabs>
        <w:spacing w:after="0" w:line="256" w:lineRule="auto"/>
        <w:ind w:firstLine="709"/>
        <w:jc w:val="both"/>
        <w:rPr>
          <w:rFonts w:ascii="Myriad Pro" w:hAnsi="Myriad Pro" w:cstheme="minorHAnsi"/>
          <w:sz w:val="20"/>
          <w:szCs w:val="20"/>
        </w:rPr>
      </w:pPr>
    </w:p>
    <w:p w14:paraId="2CE88026" w14:textId="77777777" w:rsidR="006D3C24" w:rsidRPr="00671835" w:rsidRDefault="006D3C24" w:rsidP="00671835">
      <w:pPr>
        <w:tabs>
          <w:tab w:val="left" w:pos="993"/>
        </w:tabs>
        <w:spacing w:after="0" w:line="256" w:lineRule="auto"/>
        <w:ind w:firstLine="709"/>
        <w:jc w:val="both"/>
        <w:rPr>
          <w:rFonts w:ascii="Myriad Pro" w:hAnsi="Myriad Pro" w:cstheme="minorHAnsi"/>
          <w:sz w:val="20"/>
          <w:szCs w:val="20"/>
        </w:rPr>
      </w:pPr>
    </w:p>
    <w:p w14:paraId="3A9D7600" w14:textId="7123F90D" w:rsidR="00E30440" w:rsidRPr="00D50799" w:rsidRDefault="00E30440" w:rsidP="00E30440">
      <w:pPr>
        <w:tabs>
          <w:tab w:val="left" w:pos="993"/>
        </w:tabs>
        <w:ind w:firstLine="709"/>
        <w:rPr>
          <w:rFonts w:ascii="Myriad Pro" w:hAnsi="Myriad Pro"/>
          <w:sz w:val="28"/>
          <w:szCs w:val="28"/>
        </w:rPr>
      </w:pPr>
      <w:r w:rsidRPr="00D50799">
        <w:rPr>
          <w:rFonts w:ascii="Myriad Pro" w:hAnsi="Myriad Pro"/>
          <w:b/>
          <w:bCs/>
          <w:sz w:val="28"/>
          <w:szCs w:val="28"/>
        </w:rPr>
        <w:t>Заключения/стандарты</w:t>
      </w:r>
    </w:p>
    <w:p w14:paraId="7F9717F6" w14:textId="77777777" w:rsidR="00E30440" w:rsidRPr="00473A66" w:rsidRDefault="00E30440" w:rsidP="00E30440">
      <w:pPr>
        <w:pStyle w:val="a3"/>
        <w:numPr>
          <w:ilvl w:val="0"/>
          <w:numId w:val="2"/>
        </w:numPr>
        <w:tabs>
          <w:tab w:val="left" w:pos="993"/>
        </w:tabs>
        <w:spacing w:line="257" w:lineRule="auto"/>
        <w:ind w:left="0" w:firstLine="709"/>
        <w:jc w:val="both"/>
        <w:rPr>
          <w:rFonts w:ascii="Myriad Pro" w:hAnsi="Myriad Pro" w:cstheme="minorHAnsi"/>
          <w:sz w:val="20"/>
          <w:szCs w:val="20"/>
        </w:rPr>
      </w:pPr>
      <w:r w:rsidRPr="00473A66">
        <w:rPr>
          <w:rFonts w:ascii="Myriad Pro" w:hAnsi="Myriad Pro" w:cstheme="minorHAnsi"/>
          <w:sz w:val="20"/>
          <w:szCs w:val="20"/>
        </w:rPr>
        <w:t>СТО 26568488-002-2023. Смеси сухие ремонтные «ПОЛИПЛАСТ РЕМpro (РЕМпро)». Технические условия.</w:t>
      </w:r>
    </w:p>
    <w:p w14:paraId="627F3798" w14:textId="77777777" w:rsidR="00E30440" w:rsidRPr="00473A66" w:rsidRDefault="00E30440" w:rsidP="00E30440">
      <w:pPr>
        <w:pStyle w:val="a3"/>
        <w:numPr>
          <w:ilvl w:val="0"/>
          <w:numId w:val="2"/>
        </w:numPr>
        <w:tabs>
          <w:tab w:val="left" w:pos="993"/>
        </w:tabs>
        <w:spacing w:line="257" w:lineRule="auto"/>
        <w:ind w:left="0" w:firstLine="709"/>
        <w:jc w:val="both"/>
        <w:rPr>
          <w:rFonts w:ascii="Myriad Pro" w:hAnsi="Myriad Pro" w:cstheme="minorHAnsi"/>
          <w:sz w:val="20"/>
          <w:szCs w:val="20"/>
        </w:rPr>
      </w:pPr>
      <w:r w:rsidRPr="00473A66">
        <w:rPr>
          <w:rFonts w:ascii="Myriad Pro" w:hAnsi="Myriad Pro" w:cstheme="minorHAnsi"/>
          <w:sz w:val="20"/>
          <w:szCs w:val="20"/>
        </w:rPr>
        <w:t xml:space="preserve">СТО 26568488-001-2023. Ремонт и защита бетонных и железобетонных конструкций с применением материалов, производимых ООО «Полипласт-Юг». Разработан: НИИЖБ им. А.А. Гвоздева, АО «НИЦ «Строительство» и </w:t>
      </w:r>
      <w:r w:rsidRPr="00473A66">
        <w:rPr>
          <w:rFonts w:ascii="Myriad Pro" w:hAnsi="Myriad Pro" w:cstheme="minorHAnsi"/>
          <w:sz w:val="20"/>
          <w:szCs w:val="20"/>
        </w:rPr>
        <w:br/>
        <w:t>ООО «Полипласт-Юг».</w:t>
      </w:r>
    </w:p>
    <w:p w14:paraId="4584AC8B" w14:textId="77777777" w:rsidR="00E30440" w:rsidRPr="00473A66" w:rsidRDefault="00E30440" w:rsidP="00E30440">
      <w:pPr>
        <w:pStyle w:val="a3"/>
        <w:numPr>
          <w:ilvl w:val="0"/>
          <w:numId w:val="2"/>
        </w:numPr>
        <w:tabs>
          <w:tab w:val="left" w:pos="993"/>
        </w:tabs>
        <w:spacing w:line="257" w:lineRule="auto"/>
        <w:ind w:left="0" w:firstLine="709"/>
        <w:jc w:val="both"/>
        <w:rPr>
          <w:rFonts w:ascii="Myriad Pro" w:hAnsi="Myriad Pro" w:cstheme="minorHAnsi"/>
          <w:sz w:val="20"/>
          <w:szCs w:val="20"/>
        </w:rPr>
      </w:pPr>
      <w:r w:rsidRPr="00473A66">
        <w:rPr>
          <w:rFonts w:ascii="Myriad Pro" w:hAnsi="Myriad Pro" w:cstheme="minorHAnsi"/>
          <w:sz w:val="20"/>
          <w:szCs w:val="20"/>
        </w:rPr>
        <w:t>Экспертное заключение от 31.05.2023 по применению материалов ООО «Полипласт-Юг» в транспортном строительстве. АО «ЦНИИТС».</w:t>
      </w:r>
    </w:p>
    <w:p w14:paraId="0DDC20AC" w14:textId="77777777" w:rsidR="00E30440" w:rsidRPr="00473A66" w:rsidRDefault="00E30440" w:rsidP="00E30440">
      <w:pPr>
        <w:pStyle w:val="a3"/>
        <w:numPr>
          <w:ilvl w:val="0"/>
          <w:numId w:val="2"/>
        </w:numPr>
        <w:tabs>
          <w:tab w:val="left" w:pos="993"/>
        </w:tabs>
        <w:spacing w:line="257" w:lineRule="auto"/>
        <w:ind w:left="0" w:firstLine="709"/>
        <w:jc w:val="both"/>
        <w:rPr>
          <w:rFonts w:ascii="Myriad Pro" w:hAnsi="Myriad Pro" w:cstheme="minorHAnsi"/>
          <w:sz w:val="20"/>
          <w:szCs w:val="20"/>
        </w:rPr>
      </w:pPr>
      <w:r w:rsidRPr="00473A66">
        <w:rPr>
          <w:rFonts w:ascii="Myriad Pro" w:hAnsi="Myriad Pro" w:cstheme="minorHAnsi"/>
          <w:sz w:val="20"/>
          <w:szCs w:val="20"/>
        </w:rPr>
        <w:t>СТО 41813749-030-2024. Ремонт бетонных и железобетонных конструкций транспортных сооружений с учетом обеспечения совместимости материалов. АО «ЦНИИТС».</w:t>
      </w:r>
    </w:p>
    <w:p w14:paraId="50DE2799" w14:textId="3A7728F8" w:rsidR="00E30440" w:rsidRPr="00473A66" w:rsidRDefault="00E30440" w:rsidP="00E30440">
      <w:pPr>
        <w:pStyle w:val="a3"/>
        <w:numPr>
          <w:ilvl w:val="0"/>
          <w:numId w:val="2"/>
        </w:numPr>
        <w:tabs>
          <w:tab w:val="left" w:pos="993"/>
        </w:tabs>
        <w:spacing w:line="257" w:lineRule="auto"/>
        <w:ind w:left="0" w:firstLine="709"/>
        <w:jc w:val="both"/>
        <w:rPr>
          <w:rFonts w:ascii="Myriad Pro" w:hAnsi="Myriad Pro" w:cstheme="minorHAnsi"/>
          <w:sz w:val="20"/>
          <w:szCs w:val="20"/>
        </w:rPr>
      </w:pPr>
      <w:r w:rsidRPr="00473A66">
        <w:rPr>
          <w:rFonts w:ascii="Myriad Pro" w:hAnsi="Myriad Pro" w:cstheme="minorHAnsi"/>
          <w:sz w:val="20"/>
          <w:szCs w:val="20"/>
        </w:rPr>
        <w:t>Согласование СТО 26568488-002-2023. Смеси сухие ремонтные «ПОЛИПЛАСТ РЕМpro (РЕМпро)». Технические условия от 03.07.2024 по применению на автомобильных дорогах общего пользования федерального значения. ФДА «Росавтодор».</w:t>
      </w:r>
    </w:p>
    <w:p w14:paraId="75A1EC80" w14:textId="77777777" w:rsidR="00E30440" w:rsidRPr="00473A66" w:rsidRDefault="00E30440" w:rsidP="00E30440">
      <w:pPr>
        <w:pStyle w:val="a3"/>
        <w:numPr>
          <w:ilvl w:val="0"/>
          <w:numId w:val="2"/>
        </w:numPr>
        <w:tabs>
          <w:tab w:val="left" w:pos="993"/>
        </w:tabs>
        <w:spacing w:line="257" w:lineRule="auto"/>
        <w:ind w:left="0" w:firstLine="709"/>
        <w:jc w:val="both"/>
        <w:rPr>
          <w:rFonts w:ascii="Myriad Pro" w:hAnsi="Myriad Pro" w:cstheme="minorHAnsi"/>
          <w:sz w:val="20"/>
          <w:szCs w:val="20"/>
        </w:rPr>
      </w:pPr>
      <w:r w:rsidRPr="00473A66">
        <w:rPr>
          <w:rFonts w:ascii="Myriad Pro" w:hAnsi="Myriad Pro" w:cstheme="minorHAnsi"/>
          <w:sz w:val="20"/>
          <w:szCs w:val="20"/>
        </w:rPr>
        <w:t>Согласование СТО 26568488-002-2023. Смеси сухие ремонтные «ПОЛИПЛАСТ РЕМpro (РЕМпро)». Технические условия от 10.09.2024 по применению на объектах ГК «Автодор».</w:t>
      </w:r>
    </w:p>
    <w:p w14:paraId="1D1156FE" w14:textId="3230D12B" w:rsidR="0004373F" w:rsidRPr="0017693C" w:rsidRDefault="00E30440" w:rsidP="0017693C">
      <w:pPr>
        <w:pStyle w:val="a3"/>
        <w:numPr>
          <w:ilvl w:val="0"/>
          <w:numId w:val="2"/>
        </w:numPr>
        <w:tabs>
          <w:tab w:val="left" w:pos="993"/>
        </w:tabs>
        <w:spacing w:line="257" w:lineRule="auto"/>
        <w:ind w:left="0" w:firstLine="709"/>
        <w:jc w:val="both"/>
        <w:rPr>
          <w:rFonts w:ascii="Myriad Pro" w:hAnsi="Myriad Pro" w:cstheme="minorHAnsi"/>
          <w:sz w:val="20"/>
          <w:szCs w:val="20"/>
        </w:rPr>
      </w:pPr>
      <w:r w:rsidRPr="00473A66">
        <w:rPr>
          <w:rFonts w:ascii="Myriad Pro" w:hAnsi="Myriad Pro" w:cstheme="minorHAnsi"/>
          <w:sz w:val="20"/>
          <w:szCs w:val="20"/>
        </w:rPr>
        <w:t>АТР Применение материалов Полипласт на объектах строительства.</w:t>
      </w:r>
    </w:p>
    <w:sectPr w:rsidR="0004373F" w:rsidRPr="0017693C" w:rsidSect="00E30440">
      <w:pgSz w:w="11906" w:h="16838"/>
      <w:pgMar w:top="1134" w:right="850" w:bottom="1134" w:left="709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rebuchet MS">
    <w:panose1 w:val="020B0603020202020204"/>
    <w:charset w:val="CC"/>
    <w:family w:val="swiss"/>
    <w:pitch w:val="variable"/>
    <w:sig w:usb0="00000687" w:usb1="00000000" w:usb2="00000000" w:usb3="00000000" w:csb0="000000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Myriad Pro">
    <w:altName w:val="Segoe UI"/>
    <w:panose1 w:val="020B0503030403020204"/>
    <w:charset w:val="00"/>
    <w:family w:val="swiss"/>
    <w:notTrueType/>
    <w:pitch w:val="variable"/>
    <w:sig w:usb0="20000287" w:usb1="00000001" w:usb2="00000000" w:usb3="00000000" w:csb0="0000019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2EFE0FB8"/>
    <w:multiLevelType w:val="hybridMultilevel"/>
    <w:tmpl w:val="11684510"/>
    <w:lvl w:ilvl="0" w:tplc="C43A9A5E">
      <w:start w:val="1"/>
      <w:numFmt w:val="bullet"/>
      <w:lvlText w:val=""/>
      <w:lvlJc w:val="left"/>
      <w:pPr>
        <w:ind w:left="284" w:hanging="284"/>
      </w:pPr>
      <w:rPr>
        <w:rFonts w:ascii="Symbol" w:hAnsi="Symbol" w:hint="default"/>
        <w:color w:val="145E3B"/>
        <w:sz w:val="18"/>
        <w:szCs w:val="18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370918CF"/>
    <w:multiLevelType w:val="multilevel"/>
    <w:tmpl w:val="2B1E7BD6"/>
    <w:lvl w:ilvl="0">
      <w:start w:val="1"/>
      <w:numFmt w:val="bullet"/>
      <w:lvlText w:val="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color w:val="006600"/>
        <w:sz w:val="18"/>
        <w:szCs w:val="18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3E672757"/>
    <w:multiLevelType w:val="hybridMultilevel"/>
    <w:tmpl w:val="B28AD8A0"/>
    <w:lvl w:ilvl="0" w:tplc="EFD41CE2">
      <w:start w:val="1"/>
      <w:numFmt w:val="bullet"/>
      <w:suff w:val="space"/>
      <w:lvlText w:val=""/>
      <w:lvlJc w:val="left"/>
      <w:pPr>
        <w:ind w:left="284" w:hanging="284"/>
      </w:pPr>
      <w:rPr>
        <w:rFonts w:ascii="Symbol" w:hAnsi="Symbol" w:hint="default"/>
        <w:color w:val="006600"/>
        <w:sz w:val="18"/>
        <w:szCs w:val="18"/>
      </w:rPr>
    </w:lvl>
    <w:lvl w:ilvl="1" w:tplc="A64C4EA0">
      <w:numFmt w:val="bullet"/>
      <w:lvlText w:val="•"/>
      <w:lvlJc w:val="left"/>
      <w:pPr>
        <w:ind w:left="1440" w:hanging="360"/>
      </w:pPr>
      <w:rPr>
        <w:rFonts w:ascii="Trebuchet MS" w:eastAsiaTheme="minorHAnsi" w:hAnsi="Trebuchet MS" w:cstheme="minorBidi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7A7810A1"/>
    <w:multiLevelType w:val="hybridMultilevel"/>
    <w:tmpl w:val="6CB020A2"/>
    <w:lvl w:ilvl="0" w:tplc="6116F432">
      <w:start w:val="1"/>
      <w:numFmt w:val="bullet"/>
      <w:lvlText w:val="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B928ED6C" w:tentative="1">
      <w:start w:val="1"/>
      <w:numFmt w:val="bullet"/>
      <w:lvlText w:val="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0C9CFA3C" w:tentative="1">
      <w:start w:val="1"/>
      <w:numFmt w:val="bullet"/>
      <w:lvlText w:val="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76A87ABA" w:tentative="1">
      <w:start w:val="1"/>
      <w:numFmt w:val="bullet"/>
      <w:lvlText w:val="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99B8A6C8" w:tentative="1">
      <w:start w:val="1"/>
      <w:numFmt w:val="bullet"/>
      <w:lvlText w:val="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E61C45F2" w:tentative="1">
      <w:start w:val="1"/>
      <w:numFmt w:val="bullet"/>
      <w:lvlText w:val="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BCC8B79E" w:tentative="1">
      <w:start w:val="1"/>
      <w:numFmt w:val="bullet"/>
      <w:lvlText w:val="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B6FEC3C6" w:tentative="1">
      <w:start w:val="1"/>
      <w:numFmt w:val="bullet"/>
      <w:lvlText w:val="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21F65D12" w:tentative="1">
      <w:start w:val="1"/>
      <w:numFmt w:val="bullet"/>
      <w:lvlText w:val="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num w:numId="1" w16cid:durableId="16195739">
    <w:abstractNumId w:val="3"/>
  </w:num>
  <w:num w:numId="2" w16cid:durableId="804542790">
    <w:abstractNumId w:val="0"/>
  </w:num>
  <w:num w:numId="3" w16cid:durableId="1591350087">
    <w:abstractNumId w:val="2"/>
  </w:num>
  <w:num w:numId="4" w16cid:durableId="212241248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5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815E4"/>
    <w:rsid w:val="00042283"/>
    <w:rsid w:val="0004373F"/>
    <w:rsid w:val="00116A51"/>
    <w:rsid w:val="0015058F"/>
    <w:rsid w:val="0017693C"/>
    <w:rsid w:val="00297549"/>
    <w:rsid w:val="002D6632"/>
    <w:rsid w:val="003112D0"/>
    <w:rsid w:val="00352CB6"/>
    <w:rsid w:val="0035410F"/>
    <w:rsid w:val="0038322A"/>
    <w:rsid w:val="003B5677"/>
    <w:rsid w:val="003F65DC"/>
    <w:rsid w:val="004170F1"/>
    <w:rsid w:val="00473A66"/>
    <w:rsid w:val="00484E0C"/>
    <w:rsid w:val="004B1958"/>
    <w:rsid w:val="004C11FE"/>
    <w:rsid w:val="004D114E"/>
    <w:rsid w:val="004D419F"/>
    <w:rsid w:val="00572D77"/>
    <w:rsid w:val="00587558"/>
    <w:rsid w:val="00587EC9"/>
    <w:rsid w:val="005A64CC"/>
    <w:rsid w:val="005C5A60"/>
    <w:rsid w:val="00671835"/>
    <w:rsid w:val="00680323"/>
    <w:rsid w:val="006D3C24"/>
    <w:rsid w:val="006D7BBF"/>
    <w:rsid w:val="007C2DBA"/>
    <w:rsid w:val="007C4C86"/>
    <w:rsid w:val="007D15F8"/>
    <w:rsid w:val="007D62FA"/>
    <w:rsid w:val="00832A5D"/>
    <w:rsid w:val="008C6D79"/>
    <w:rsid w:val="009B5717"/>
    <w:rsid w:val="00A856BF"/>
    <w:rsid w:val="00AE2970"/>
    <w:rsid w:val="00D165D8"/>
    <w:rsid w:val="00D50799"/>
    <w:rsid w:val="00D815E4"/>
    <w:rsid w:val="00DD08F7"/>
    <w:rsid w:val="00E30440"/>
    <w:rsid w:val="00EB5581"/>
    <w:rsid w:val="00EC218B"/>
    <w:rsid w:val="00F22EFC"/>
    <w:rsid w:val="00F24627"/>
    <w:rsid w:val="00F30F45"/>
    <w:rsid w:val="00F467F5"/>
    <w:rsid w:val="00F84A1A"/>
    <w:rsid w:val="00FA629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EBD8329"/>
  <w15:chartTrackingRefBased/>
  <w15:docId w15:val="{66025D17-EF4D-40F0-8229-269C149F394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E30440"/>
    <w:pPr>
      <w:ind w:left="720"/>
      <w:contextualSpacing/>
    </w:pPr>
    <w:rPr>
      <w:kern w:val="0"/>
      <w14:ligatures w14:val="none"/>
    </w:rPr>
  </w:style>
  <w:style w:type="paragraph" w:customStyle="1" w:styleId="Default">
    <w:name w:val="Default"/>
    <w:rsid w:val="00671835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kern w:val="0"/>
      <w:sz w:val="24"/>
      <w:szCs w:val="24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325548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8694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42751844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3036378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2649460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2116157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483687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400005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svg"/><Relationship Id="rId13" Type="http://schemas.openxmlformats.org/officeDocument/2006/relationships/image" Target="media/image9.png"/><Relationship Id="rId18" Type="http://schemas.openxmlformats.org/officeDocument/2006/relationships/image" Target="media/image14.svg"/><Relationship Id="rId26" Type="http://schemas.openxmlformats.org/officeDocument/2006/relationships/image" Target="media/image22.svg"/><Relationship Id="rId3" Type="http://schemas.openxmlformats.org/officeDocument/2006/relationships/settings" Target="settings.xml"/><Relationship Id="rId21" Type="http://schemas.openxmlformats.org/officeDocument/2006/relationships/image" Target="media/image17.png"/><Relationship Id="rId7" Type="http://schemas.openxmlformats.org/officeDocument/2006/relationships/image" Target="media/image3.png"/><Relationship Id="rId12" Type="http://schemas.openxmlformats.org/officeDocument/2006/relationships/image" Target="media/image8.svg"/><Relationship Id="rId17" Type="http://schemas.openxmlformats.org/officeDocument/2006/relationships/image" Target="media/image13.png"/><Relationship Id="rId25" Type="http://schemas.openxmlformats.org/officeDocument/2006/relationships/image" Target="media/image21.png"/><Relationship Id="rId2" Type="http://schemas.openxmlformats.org/officeDocument/2006/relationships/styles" Target="styles.xml"/><Relationship Id="rId16" Type="http://schemas.openxmlformats.org/officeDocument/2006/relationships/image" Target="media/image12.svg"/><Relationship Id="rId20" Type="http://schemas.openxmlformats.org/officeDocument/2006/relationships/image" Target="media/image16.svg"/><Relationship Id="rId29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image" Target="media/image2.svg"/><Relationship Id="rId11" Type="http://schemas.openxmlformats.org/officeDocument/2006/relationships/image" Target="media/image7.png"/><Relationship Id="rId24" Type="http://schemas.openxmlformats.org/officeDocument/2006/relationships/image" Target="media/image20.svg"/><Relationship Id="rId5" Type="http://schemas.openxmlformats.org/officeDocument/2006/relationships/image" Target="media/image1.png"/><Relationship Id="rId15" Type="http://schemas.openxmlformats.org/officeDocument/2006/relationships/image" Target="media/image11.png"/><Relationship Id="rId23" Type="http://schemas.openxmlformats.org/officeDocument/2006/relationships/image" Target="media/image19.png"/><Relationship Id="rId28" Type="http://schemas.openxmlformats.org/officeDocument/2006/relationships/oleObject" Target="embeddings/oleObject1.bin"/><Relationship Id="rId10" Type="http://schemas.openxmlformats.org/officeDocument/2006/relationships/image" Target="media/image6.svg"/><Relationship Id="rId19" Type="http://schemas.openxmlformats.org/officeDocument/2006/relationships/image" Target="media/image15.png"/><Relationship Id="rId4" Type="http://schemas.openxmlformats.org/officeDocument/2006/relationships/webSettings" Target="webSettings.xml"/><Relationship Id="rId9" Type="http://schemas.openxmlformats.org/officeDocument/2006/relationships/image" Target="media/image5.png"/><Relationship Id="rId14" Type="http://schemas.openxmlformats.org/officeDocument/2006/relationships/image" Target="media/image10.svg"/><Relationship Id="rId22" Type="http://schemas.openxmlformats.org/officeDocument/2006/relationships/image" Target="media/image18.svg"/><Relationship Id="rId27" Type="http://schemas.openxmlformats.org/officeDocument/2006/relationships/image" Target="media/image23.emf"/><Relationship Id="rId30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234</TotalTime>
  <Pages>2</Pages>
  <Words>480</Words>
  <Characters>2741</Characters>
  <Application>Microsoft Office Word</Application>
  <DocSecurity>0</DocSecurity>
  <Lines>22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Алексей Доценко</dc:creator>
  <cp:keywords/>
  <dc:description/>
  <cp:lastModifiedBy>Полипласт</cp:lastModifiedBy>
  <cp:revision>23</cp:revision>
  <dcterms:created xsi:type="dcterms:W3CDTF">2024-11-01T06:39:00Z</dcterms:created>
  <dcterms:modified xsi:type="dcterms:W3CDTF">2024-12-06T11:15:00Z</dcterms:modified>
</cp:coreProperties>
</file>